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379"/>
        <w:gridCol w:w="4378"/>
      </w:tblGrid>
      <w:tr w:rsidR="0078128D" w:rsidTr="00AD52D5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AD52D5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エチゾラム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7B5995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37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82F88" w:rsidP="008C6BB0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デパス錠</w:t>
            </w:r>
            <w:r w:rsidR="007B5995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AD52D5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5E4B7B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エチゾラム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A82F88">
              <w:rPr>
                <w:rFonts w:ascii="Verdana" w:eastAsia="ＭＳ Ｐ明朝" w:hAnsi="Verdana" w:hint="eastAsia"/>
                <w:sz w:val="22"/>
              </w:rPr>
              <w:t>エチゾラム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7B5995"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精神安定剤</w:t>
            </w:r>
          </w:p>
        </w:tc>
      </w:tr>
      <w:tr w:rsidR="0078128D" w:rsidTr="00AD52D5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</w:tcBorders>
          </w:tcPr>
          <w:p w:rsidR="0078128D" w:rsidRDefault="007B5995" w:rsidP="00A81863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6.</w:t>
            </w:r>
            <w:r w:rsidR="009E715E">
              <w:rPr>
                <w:rFonts w:ascii="Verdana" w:eastAsia="ＭＳ Ｐ明朝" w:hAnsi="Verdana"/>
                <w:sz w:val="22"/>
              </w:rPr>
              <w:t>70</w:t>
            </w:r>
            <w:r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378" w:type="dxa"/>
            <w:tcBorders>
              <w:right w:val="single" w:sz="18" w:space="0" w:color="auto"/>
            </w:tcBorders>
          </w:tcPr>
          <w:p w:rsidR="0078128D" w:rsidRDefault="007B5995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 w:rsidR="006A6239">
              <w:rPr>
                <w:rFonts w:ascii="Verdana" w:eastAsia="ＭＳ Ｐ明朝" w:hAnsi="Verdana" w:hint="eastAsia"/>
                <w:sz w:val="22"/>
              </w:rPr>
              <w:t>0.</w:t>
            </w:r>
            <w:r w:rsidR="009E715E">
              <w:rPr>
                <w:rFonts w:ascii="Verdana" w:eastAsia="ＭＳ Ｐ明朝" w:hAnsi="Verdana"/>
                <w:sz w:val="22"/>
              </w:rPr>
              <w:t>40</w:t>
            </w:r>
            <w:r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002F0F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3</w:t>
            </w:r>
            <w:r w:rsidR="006A6239">
              <w:rPr>
                <w:rFonts w:ascii="Verdana" w:eastAsia="ＭＳ Ｐ明朝" w:hAnsi="Verdana" w:hint="eastAsia"/>
              </w:rPr>
              <w:t>.</w:t>
            </w:r>
            <w:r w:rsidR="009E715E">
              <w:rPr>
                <w:rFonts w:ascii="Verdana" w:eastAsia="ＭＳ Ｐ明朝" w:hAnsi="Verdana"/>
              </w:rPr>
              <w:t>7</w:t>
            </w:r>
            <w:r w:rsidR="007B5995" w:rsidRPr="007B5995">
              <w:rPr>
                <w:rFonts w:ascii="Verdana" w:eastAsia="ＭＳ Ｐ明朝" w:hAnsi="Verdana" w:hint="eastAsia"/>
              </w:rPr>
              <w:t>0</w:t>
            </w:r>
            <w:r w:rsidR="007B5995" w:rsidRPr="007B5995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・神経症における不安・緊張・抑うつ・神経衰弱症状・睡眠障害</w:t>
            </w:r>
          </w:p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・うつ病における不安・緊張・睡眠障害</w:t>
            </w:r>
          </w:p>
          <w:p w:rsidR="00A82F88" w:rsidRPr="007A2B61" w:rsidRDefault="00A82F88" w:rsidP="00A82F88">
            <w:pPr>
              <w:spacing w:line="240" w:lineRule="exact"/>
              <w:ind w:left="100" w:hangingChars="50" w:hanging="100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・心身症（高血圧症、胃・十二指腸潰瘍）における身体症候ならびに不安・緊張・抑うつ・睡眠障害</w:t>
            </w:r>
          </w:p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・統合失調症における睡眠障害</w:t>
            </w:r>
          </w:p>
          <w:p w:rsidR="00A82F88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・下記疾患における不安・緊張・抑うつおよび筋緊張</w:t>
            </w:r>
          </w:p>
          <w:p w:rsidR="0078128D" w:rsidRDefault="00A82F88" w:rsidP="00A82F88">
            <w:pPr>
              <w:spacing w:line="240" w:lineRule="exact"/>
              <w:ind w:leftChars="17" w:left="41" w:firstLineChars="200" w:firstLine="400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頸椎症、腰痛症、筋収縮性頭痛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神経症、うつ病の場合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回に分けて経口投与する。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心身症、頸椎症、腰痛症、筋収縮性頭痛の場合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 w:rsidRPr="00C71C90">
              <w:rPr>
                <w:rFonts w:ascii="Verdana" w:eastAsia="ＭＳ Ｐ明朝" w:hAnsi="Verdana" w:hint="eastAsia"/>
                <w:sz w:val="20"/>
              </w:rPr>
              <w:t>1.5mg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回に分けて経口投与する。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睡眠障害に用いる場合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1~3</w:t>
            </w:r>
            <w:r w:rsidRPr="00C71C90">
              <w:rPr>
                <w:rFonts w:ascii="Verdana" w:eastAsia="ＭＳ Ｐ明朝" w:hAnsi="Verdana" w:hint="eastAsia"/>
                <w:sz w:val="20"/>
              </w:rPr>
              <w:t>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を就寝前に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回経口投与する。</w:t>
            </w:r>
          </w:p>
          <w:p w:rsidR="0078128D" w:rsidRPr="0078128D" w:rsidRDefault="00A82F88" w:rsidP="00A82F88">
            <w:pPr>
              <w:snapToGrid w:val="0"/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なお、いずれの場合も年齢、症状により適宜増減するが、高齢者には、エチゾラムとして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 w:rsidRPr="00C71C90">
              <w:rPr>
                <w:rFonts w:ascii="Verdana" w:eastAsia="ＭＳ Ｐ明朝" w:hAnsi="Verdana" w:hint="eastAsia"/>
                <w:sz w:val="20"/>
              </w:rPr>
              <w:t>1.5mg</w:t>
            </w:r>
            <w:r w:rsidRPr="00C71C90">
              <w:rPr>
                <w:rFonts w:ascii="Verdana" w:eastAsia="ＭＳ Ｐ明朝" w:hAnsi="Verdana" w:hint="eastAsia"/>
                <w:sz w:val="20"/>
              </w:rPr>
              <w:t>までとする。</w:t>
            </w:r>
          </w:p>
        </w:tc>
      </w:tr>
      <w:tr w:rsidR="0078128D" w:rsidTr="00AD52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D5" w:rsidRDefault="00AD52D5" w:rsidP="00AD52D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規制区分：向精神薬、処方箋医薬品</w:t>
            </w:r>
          </w:p>
          <w:p w:rsidR="0078128D" w:rsidRDefault="00AD52D5" w:rsidP="00AD52D5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遮光した気密容器、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遮光</w:t>
            </w:r>
            <w:r w:rsidR="00AD52D5">
              <w:rPr>
                <w:rFonts w:ascii="Verdana" w:eastAsia="ＭＳ Ｐ明朝" w:hAnsi="Verdana" w:hint="eastAsia"/>
                <w:sz w:val="20"/>
                <w:szCs w:val="21"/>
              </w:rPr>
              <w:t>保存、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AD52D5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AD52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A40250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乳糖水和物、トウモロコシデンプン、結晶セルロース、ヒドロキシプロピルセルロース、ステアリン酸マグネシウム、ヒプロメロース、酸化チタン、マクロゴール</w:t>
            </w:r>
            <w:r w:rsidRPr="00C71C9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6000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A40250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乳糖水和物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セルロース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トウモロコシデンプン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タルク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白糖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マクロゴール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6000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酸化チタン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ヒプロメロース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カルナウバロ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ウ</w:t>
            </w:r>
          </w:p>
        </w:tc>
      </w:tr>
      <w:tr w:rsidR="0078128D" w:rsidTr="00AD52D5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AD52D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Ｐ明朝" w:eastAsia="ＭＳ Ｐ明朝" w:hAnsi="ＭＳ 明朝" w:cs="Arial" w:hint="eastAsia"/>
                <w:spacing w:val="-2"/>
                <w:sz w:val="18"/>
                <w:szCs w:val="18"/>
              </w:rPr>
              <w:t>白</w:t>
            </w:r>
            <w:r w:rsidRPr="00212D91">
              <w:rPr>
                <w:rFonts w:ascii="ＭＳ Ｐ明朝" w:eastAsia="ＭＳ Ｐ明朝" w:hAnsi="ＭＳ 明朝" w:cs="Arial" w:hint="eastAsia"/>
                <w:spacing w:val="-2"/>
                <w:sz w:val="18"/>
                <w:szCs w:val="18"/>
              </w:rPr>
              <w:t>色のフィルムコーティング錠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D52D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AD52D5">
              <w:rPr>
                <w:rFonts w:ascii="Verdana" w:eastAsia="ＭＳ Ｐ明朝" w:hAnsi="Verdana" w:hint="eastAsia"/>
                <w:sz w:val="20"/>
              </w:rPr>
              <w:t>白色・フィルムコーティング錠</w:t>
            </w:r>
          </w:p>
        </w:tc>
      </w:tr>
      <w:tr w:rsidR="0078128D" w:rsidTr="00AD52D5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7B5995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B9A7ACB" wp14:editId="7065C8E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46990</wp:posOffset>
                      </wp:positionV>
                      <wp:extent cx="1704340" cy="258445"/>
                      <wp:effectExtent l="0" t="0" r="0" b="825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4340" cy="258445"/>
                                <a:chOff x="3124" y="9883"/>
                                <a:chExt cx="2684" cy="4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 descr="270029_11790A2F1096_1_01_fig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24" y="9883"/>
                                  <a:ext cx="41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 descr="270029_11790A2F1096_1_01_fig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286" b="46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14" y="9893"/>
                                  <a:ext cx="428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 descr="270029_11790A2F1096_1_01_fig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67" r="8000" b="109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11" y="9951"/>
                                  <a:ext cx="397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FFB707D" id="グループ化 1" o:spid="_x0000_s1026" style="position:absolute;left:0;text-align:left;margin-left:30.9pt;margin-top:3.7pt;width:134.2pt;height:20.35pt;z-index:251667456" coordorigin="3124,9883" coordsize="2684,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2fbyKAAAAP1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270029_11790A2F1096_1_01_fig07" style="position:absolute;left:3124;top:9883;width:415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">
                        <v:imagedata r:id="rId10" o:title="270029_11790A2F1096_1_01_fig07"/>
                      </v:shape>
                      <v:shape id="Picture 4" o:spid="_x0000_s1028" type="#_x0000_t75" alt="270029_11790A2F1096_1_01_fig08" style="position:absolute;left:4314;top:9893;width:428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">
                        <v:imagedata r:id="rId11" o:title="270029_11790A2F1096_1_01_fig08" cropbottom="3035f" cropleft="2809f"/>
                      </v:shape>
                      <v:shape id="Picture 5" o:spid="_x0000_s1029" type="#_x0000_t75" alt="270029_11790A2F1096_1_01_fig09" style="position:absolute;left:5411;top:9951;width:397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">
                        <v:imagedata r:id="rId12" o:title="270029_11790A2F1096_1_01_fig09" cropbottom="7159f" cropleft="4369f" cropright="5243f"/>
                      </v:shape>
                    </v:group>
                  </w:pict>
                </mc:Fallback>
              </mc:AlternateContent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B599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112mg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 w:rsidR="00350C61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6.6mm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350C61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3.8mm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B599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112.0mg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6.5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3.1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AD52D5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B599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KS213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511470">
        <w:trPr>
          <w:cantSplit/>
          <w:trHeight w:val="4120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</w:t>
            </w:r>
            <w:r w:rsidR="00101D29">
              <w:rPr>
                <w:rFonts w:ascii="Verdana" w:eastAsia="ＭＳ Ｐ明朝" w:hAnsi="Verdana" w:hint="eastAsia"/>
                <w:sz w:val="20"/>
              </w:rPr>
              <w:t>含量が異なる経口固形製剤の</w:t>
            </w:r>
            <w:r>
              <w:rPr>
                <w:rFonts w:ascii="Verdana" w:eastAsia="ＭＳ Ｐ明朝" w:hAnsi="Verdana" w:hint="eastAsia"/>
                <w:sz w:val="20"/>
              </w:rPr>
              <w:t>生物学的同等性試験ガイドライン」に基づき</w:t>
            </w:r>
            <w:r w:rsidR="00DB682A">
              <w:rPr>
                <w:rFonts w:ascii="Verdana" w:eastAsia="ＭＳ Ｐ明朝" w:hAnsi="Verdana" w:hint="eastAsia"/>
                <w:sz w:val="20"/>
              </w:rPr>
              <w:t>、</w:t>
            </w:r>
            <w:r w:rsidR="00DB682A" w:rsidRPr="00DB682A">
              <w:rPr>
                <w:rFonts w:ascii="Verdana" w:eastAsia="ＭＳ Ｐ明朝" w:hAnsi="Verdana" w:hint="eastAsia"/>
                <w:sz w:val="20"/>
              </w:rPr>
              <w:t>エチゾラム錠</w:t>
            </w:r>
            <w:r w:rsidR="00DB682A" w:rsidRPr="00DB682A">
              <w:rPr>
                <w:rFonts w:ascii="Verdana" w:eastAsia="ＭＳ Ｐ明朝" w:hAnsi="Verdana" w:hint="eastAsia"/>
                <w:sz w:val="20"/>
              </w:rPr>
              <w:t>0.5mg</w:t>
            </w:r>
            <w:r w:rsidR="00DB682A" w:rsidRPr="00DB682A">
              <w:rPr>
                <w:rFonts w:ascii="Verdana" w:eastAsia="ＭＳ Ｐ明朝" w:hAnsi="Verdana" w:hint="eastAsia"/>
                <w:sz w:val="20"/>
              </w:rPr>
              <w:t>「クニヒロ」</w:t>
            </w:r>
            <w:r w:rsidR="00DB682A">
              <w:rPr>
                <w:rFonts w:ascii="Verdana" w:eastAsia="ＭＳ Ｐ明朝" w:hAnsi="Verdana" w:hint="eastAsia"/>
                <w:sz w:val="20"/>
              </w:rPr>
              <w:t>を標準製剤としたとき、</w:t>
            </w:r>
            <w:r>
              <w:rPr>
                <w:rFonts w:ascii="Verdana" w:eastAsia="ＭＳ Ｐ明朝" w:hAnsi="Verdana" w:hint="eastAsia"/>
                <w:sz w:val="20"/>
              </w:rPr>
              <w:t>両製剤の溶出挙動は同等であると判断された。</w:t>
            </w:r>
          </w:p>
          <w:p w:rsidR="0078128D" w:rsidRDefault="00101D29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1EC0C330" wp14:editId="640CC6E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102235</wp:posOffset>
                  </wp:positionV>
                  <wp:extent cx="2515281" cy="151447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1" t="2420" r="2977" b="4954"/>
                          <a:stretch/>
                        </pic:blipFill>
                        <pic:spPr bwMode="auto">
                          <a:xfrm>
                            <a:off x="0" y="0"/>
                            <a:ext cx="2515281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78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D31CF8" w:rsidRDefault="00D31CF8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D31CF8"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「後発医薬品の生物学的同等性試験ガイドライン」に基づき、エチゾラム錠</w:t>
            </w:r>
            <w:r w:rsidRPr="00D31CF8">
              <w:rPr>
                <w:rFonts w:ascii="Verdana" w:eastAsia="ＭＳ Ｐ明朝" w:hAnsi="Verdana" w:hint="eastAsia"/>
                <w:sz w:val="20"/>
              </w:rPr>
              <w:t>0.5mg</w:t>
            </w:r>
            <w:r w:rsidRPr="00D31CF8">
              <w:rPr>
                <w:rFonts w:ascii="Verdana" w:eastAsia="ＭＳ Ｐ明朝" w:hAnsi="Verdana" w:hint="eastAsia"/>
                <w:sz w:val="20"/>
              </w:rPr>
              <w:t>「クニヒロ」と標準製剤（</w:t>
            </w:r>
            <w:r w:rsidRPr="00D31CF8">
              <w:rPr>
                <w:rFonts w:ascii="Verdana" w:eastAsia="ＭＳ Ｐ明朝" w:hAnsi="Verdana" w:hint="eastAsia"/>
                <w:sz w:val="20"/>
              </w:rPr>
              <w:t>0.5mg</w:t>
            </w:r>
            <w:r w:rsidRPr="00D31CF8">
              <w:rPr>
                <w:rFonts w:ascii="Verdana" w:eastAsia="ＭＳ Ｐ明朝" w:hAnsi="Verdana" w:hint="eastAsia"/>
                <w:sz w:val="20"/>
              </w:rPr>
              <w:t>）の生物学的同等性が確認された。</w:t>
            </w:r>
          </w:p>
          <w:p w:rsidR="0078128D" w:rsidRDefault="00511470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2087F18B" wp14:editId="1A4A1619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19685</wp:posOffset>
                  </wp:positionV>
                  <wp:extent cx="2599690" cy="17907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0D2662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64D" w:rsidRDefault="00D0364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64D" w:rsidRDefault="00D036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64D" w:rsidRDefault="00D0364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6A6239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9E715E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64D" w:rsidRDefault="00D0364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2F0F"/>
    <w:rsid w:val="000674B3"/>
    <w:rsid w:val="000B2E11"/>
    <w:rsid w:val="000D2662"/>
    <w:rsid w:val="00101D29"/>
    <w:rsid w:val="00121730"/>
    <w:rsid w:val="001A2E78"/>
    <w:rsid w:val="001B2264"/>
    <w:rsid w:val="001E1012"/>
    <w:rsid w:val="00270FD2"/>
    <w:rsid w:val="0029519A"/>
    <w:rsid w:val="00350C61"/>
    <w:rsid w:val="00362123"/>
    <w:rsid w:val="00423D72"/>
    <w:rsid w:val="004409F3"/>
    <w:rsid w:val="0045352C"/>
    <w:rsid w:val="0047183A"/>
    <w:rsid w:val="004A74DA"/>
    <w:rsid w:val="00506E57"/>
    <w:rsid w:val="00511470"/>
    <w:rsid w:val="005204EE"/>
    <w:rsid w:val="00522B31"/>
    <w:rsid w:val="00523903"/>
    <w:rsid w:val="00582241"/>
    <w:rsid w:val="005879C7"/>
    <w:rsid w:val="005E4B7B"/>
    <w:rsid w:val="00657659"/>
    <w:rsid w:val="006A6239"/>
    <w:rsid w:val="0078128D"/>
    <w:rsid w:val="007B5995"/>
    <w:rsid w:val="00805335"/>
    <w:rsid w:val="0087620E"/>
    <w:rsid w:val="008A19A3"/>
    <w:rsid w:val="008C6BB0"/>
    <w:rsid w:val="0096212E"/>
    <w:rsid w:val="009666F7"/>
    <w:rsid w:val="009E715E"/>
    <w:rsid w:val="00A03BCF"/>
    <w:rsid w:val="00A40250"/>
    <w:rsid w:val="00A81863"/>
    <w:rsid w:val="00A82F88"/>
    <w:rsid w:val="00AD52D5"/>
    <w:rsid w:val="00B12372"/>
    <w:rsid w:val="00BA511B"/>
    <w:rsid w:val="00BB2BDD"/>
    <w:rsid w:val="00C7264C"/>
    <w:rsid w:val="00CB08F2"/>
    <w:rsid w:val="00D0364D"/>
    <w:rsid w:val="00D31CF8"/>
    <w:rsid w:val="00D635C7"/>
    <w:rsid w:val="00D80BE1"/>
    <w:rsid w:val="00DB682A"/>
    <w:rsid w:val="00DB6AD3"/>
    <w:rsid w:val="00DE4D79"/>
    <w:rsid w:val="00E035C1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7489D69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AD52D5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229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ｱﾝﾌﾞﾛｷｿｰﾙ塩酸塩錠15mg｢ｸﾆﾋﾛ｣_比較表</vt:lpstr>
      <vt:lpstr>ＦＡＸ送信書</vt:lpstr>
    </vt:vector>
  </TitlesOfParts>
  <Company>皇漢堂製薬（株）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ｱﾝﾌﾞﾛｷｿｰﾙ塩酸塩錠15mg｢ｸﾆﾋﾛ｣_比較表</dc:title>
  <dc:subject/>
  <dc:creator>mnamikawa</dc:creator>
  <cp:keywords/>
  <cp:lastModifiedBy>Kishida Satomi</cp:lastModifiedBy>
  <cp:revision>3</cp:revision>
  <cp:lastPrinted>2018-03-29T00:47:00Z</cp:lastPrinted>
  <dcterms:created xsi:type="dcterms:W3CDTF">2024-03-06T03:05:00Z</dcterms:created>
  <dcterms:modified xsi:type="dcterms:W3CDTF">2025-03-07T04:59:00Z</dcterms:modified>
  <cp:contentStatus/>
</cp:coreProperties>
</file>