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3567"/>
        <w:gridCol w:w="685"/>
        <w:gridCol w:w="4556"/>
      </w:tblGrid>
      <w:tr w:rsidR="0078128D" w14:paraId="2BB970C4" w14:textId="77777777" w:rsidTr="00BE2C18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882FAA" w14:textId="77777777" w:rsidR="0078128D" w:rsidRDefault="0078128D" w:rsidP="00DF3CEC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B99469A" w14:textId="77777777" w:rsidR="0078128D" w:rsidRDefault="0078128D" w:rsidP="00DF3CEC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366479" w14:textId="77777777" w:rsidR="0078128D" w:rsidRDefault="0078128D" w:rsidP="00DF3CEC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48F802CE" w14:textId="77777777" w:rsidTr="00BE2C18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27DDF5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87AAFD0" w14:textId="77777777" w:rsidR="0078128D" w:rsidRDefault="0082767F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Ｐゴシック" w:hAnsi="Verdana" w:hint="eastAsia"/>
                <w:b/>
                <w:sz w:val="22"/>
              </w:rPr>
              <w:t>リスペリドン錠</w:t>
            </w:r>
            <w:r w:rsidR="008D3CDA">
              <w:rPr>
                <w:rFonts w:ascii="Verdana" w:eastAsia="ＭＳ Ｐゴシック" w:hAnsi="Verdana" w:hint="eastAsia"/>
                <w:b/>
                <w:sz w:val="22"/>
              </w:rPr>
              <w:t>2</w:t>
            </w:r>
            <w:r>
              <w:rPr>
                <w:rFonts w:ascii="Verdana" w:eastAsia="ＭＳ Ｐゴシック" w:hAnsi="Verdana" w:hint="eastAsia"/>
                <w:b/>
                <w:sz w:val="22"/>
              </w:rPr>
              <w:t>mg</w:t>
            </w:r>
            <w:r>
              <w:rPr>
                <w:rFonts w:ascii="Verdana" w:eastAsia="ＭＳ Ｐゴシック" w:hAnsi="Verdana" w:hint="eastAsia"/>
                <w:b/>
                <w:sz w:val="20"/>
              </w:rPr>
              <w:t>「クニヒロ」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5B76DB1" w14:textId="77777777" w:rsidR="0078128D" w:rsidRDefault="0082767F" w:rsidP="00BE2C1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リスパダール錠</w:t>
            </w:r>
            <w:r w:rsidR="008D3CDA">
              <w:rPr>
                <w:rFonts w:ascii="Verdana" w:eastAsia="ＭＳ ゴシック" w:hAnsi="Verdana" w:hint="eastAsia"/>
                <w:b/>
                <w:sz w:val="22"/>
              </w:rPr>
              <w:t>2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mg</w:t>
            </w:r>
          </w:p>
        </w:tc>
      </w:tr>
      <w:tr w:rsidR="0078128D" w14:paraId="6596776E" w14:textId="77777777" w:rsidTr="00BE2C18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907B11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5ACE1A09" w14:textId="77777777" w:rsidR="0078128D" w:rsidRDefault="0078128D" w:rsidP="00DF3CEC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2FC9A39C" w14:textId="77777777" w:rsidR="0078128D" w:rsidRDefault="00CA480F" w:rsidP="00DF3CEC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12518B2E" w14:textId="77777777" w:rsidTr="00FA7D05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70960B" w14:textId="77777777" w:rsidR="0078128D" w:rsidRDefault="0078128D" w:rsidP="00DF3CEC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391117" w14:textId="77777777" w:rsidR="0078128D" w:rsidRDefault="0082767F" w:rsidP="00DF3CEC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リスペリドン</w:t>
            </w:r>
          </w:p>
        </w:tc>
      </w:tr>
      <w:tr w:rsidR="0078128D" w14:paraId="1A7B4422" w14:textId="77777777" w:rsidTr="00FA7D05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5525DF" w14:textId="77777777" w:rsidR="0078128D" w:rsidRPr="00582241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9AC4C3" w14:textId="77777777" w:rsidR="0078128D" w:rsidRDefault="0078128D" w:rsidP="00DF3CEC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 w:rsidR="0082767F">
              <w:rPr>
                <w:rFonts w:ascii="Verdana" w:eastAsia="ＭＳ Ｐ明朝" w:hAnsi="Verdana" w:hint="eastAsia"/>
                <w:sz w:val="22"/>
              </w:rPr>
              <w:t>にリスペリドン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8D3CDA">
              <w:rPr>
                <w:rFonts w:ascii="Verdana" w:eastAsia="ＭＳ Ｐ明朝" w:hAnsi="Verdana" w:hint="eastAsia"/>
                <w:sz w:val="22"/>
              </w:rPr>
              <w:t>2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2314E61B" w14:textId="77777777" w:rsidTr="00FA7D05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F19749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457136" w14:textId="77777777" w:rsidR="0078128D" w:rsidRDefault="0082767F" w:rsidP="00DF3CEC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hint="eastAsia"/>
                <w:sz w:val="22"/>
              </w:rPr>
              <w:t>抗精神病剤</w:t>
            </w:r>
          </w:p>
        </w:tc>
      </w:tr>
      <w:tr w:rsidR="0078128D" w14:paraId="4DC7B44B" w14:textId="77777777" w:rsidTr="00BE2C18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CC6A34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</w:tcBorders>
          </w:tcPr>
          <w:p w14:paraId="04134947" w14:textId="5436E942" w:rsidR="0078128D" w:rsidRDefault="008D3CDA" w:rsidP="00DF3CEC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 w:rsidRPr="008D3CDA">
              <w:rPr>
                <w:rFonts w:ascii="Verdana" w:eastAsia="ＭＳ Ｐ明朝" w:hAnsi="Verdana" w:hint="eastAsia"/>
                <w:sz w:val="22"/>
              </w:rPr>
              <w:t>1</w:t>
            </w:r>
            <w:r w:rsidR="008C3824">
              <w:rPr>
                <w:rFonts w:ascii="Verdana" w:eastAsia="ＭＳ Ｐ明朝" w:hAnsi="Verdana" w:hint="eastAsia"/>
                <w:sz w:val="22"/>
              </w:rPr>
              <w:t>0</w:t>
            </w:r>
            <w:r w:rsidR="001B67CC">
              <w:rPr>
                <w:rFonts w:ascii="Verdana" w:eastAsia="ＭＳ Ｐ明朝" w:hAnsi="Verdana" w:hint="eastAsia"/>
                <w:sz w:val="22"/>
              </w:rPr>
              <w:t>.</w:t>
            </w:r>
            <w:r w:rsidR="005709A2">
              <w:rPr>
                <w:rFonts w:ascii="Verdana" w:eastAsia="ＭＳ Ｐ明朝" w:hAnsi="Verdana" w:hint="eastAsia"/>
                <w:sz w:val="22"/>
              </w:rPr>
              <w:t>8</w:t>
            </w:r>
            <w:r w:rsidR="00F1315A">
              <w:rPr>
                <w:rFonts w:ascii="Verdana" w:eastAsia="ＭＳ Ｐ明朝" w:hAnsi="Verdana"/>
                <w:sz w:val="22"/>
              </w:rPr>
              <w:t>0</w:t>
            </w:r>
            <w:r w:rsidRPr="008D3CDA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556" w:type="dxa"/>
            <w:tcBorders>
              <w:right w:val="single" w:sz="18" w:space="0" w:color="auto"/>
            </w:tcBorders>
          </w:tcPr>
          <w:p w14:paraId="72EEC9FC" w14:textId="116AF628" w:rsidR="0078128D" w:rsidRDefault="00F1315A" w:rsidP="00DF3CEC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  <w:sz w:val="22"/>
              </w:rPr>
              <w:t>1</w:t>
            </w:r>
            <w:r w:rsidR="005709A2">
              <w:rPr>
                <w:rFonts w:ascii="Verdana" w:eastAsia="ＭＳ Ｐ明朝" w:hAnsi="Verdana" w:hint="eastAsia"/>
                <w:sz w:val="22"/>
              </w:rPr>
              <w:t>6</w:t>
            </w:r>
            <w:r>
              <w:rPr>
                <w:rFonts w:ascii="Verdana" w:eastAsia="ＭＳ Ｐ明朝" w:hAnsi="Verdana"/>
                <w:sz w:val="22"/>
              </w:rPr>
              <w:t>.</w:t>
            </w:r>
            <w:r w:rsidR="005709A2">
              <w:rPr>
                <w:rFonts w:ascii="Verdana" w:eastAsia="ＭＳ Ｐ明朝" w:hAnsi="Verdana" w:hint="eastAsia"/>
                <w:sz w:val="22"/>
              </w:rPr>
              <w:t>0</w:t>
            </w:r>
            <w:r>
              <w:rPr>
                <w:rFonts w:ascii="Verdana" w:eastAsia="ＭＳ Ｐ明朝" w:hAnsi="Verdana"/>
                <w:sz w:val="22"/>
              </w:rPr>
              <w:t>0</w:t>
            </w:r>
            <w:r w:rsidR="008D3CDA" w:rsidRPr="008D3CDA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3E5573C7" w14:textId="77777777" w:rsidTr="00FA7D05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5C82E2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5515BF37" w14:textId="6F417F43" w:rsidR="0078128D" w:rsidRDefault="005709A2" w:rsidP="00DF3CEC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5</w:t>
            </w:r>
            <w:r w:rsidR="00F1315A">
              <w:rPr>
                <w:rFonts w:ascii="Verdana" w:eastAsia="ＭＳ Ｐ明朝" w:hAnsi="Verdana"/>
                <w:sz w:val="22"/>
              </w:rPr>
              <w:t>.</w:t>
            </w:r>
            <w:r>
              <w:rPr>
                <w:rFonts w:ascii="Verdana" w:eastAsia="ＭＳ Ｐ明朝" w:hAnsi="Verdana" w:hint="eastAsia"/>
                <w:sz w:val="22"/>
              </w:rPr>
              <w:t>2</w:t>
            </w:r>
            <w:r w:rsidR="00F1315A">
              <w:rPr>
                <w:rFonts w:ascii="Verdana" w:eastAsia="ＭＳ Ｐ明朝" w:hAnsi="Verdana"/>
                <w:sz w:val="22"/>
              </w:rPr>
              <w:t>0</w:t>
            </w:r>
            <w:r w:rsidR="008D3CDA" w:rsidRPr="008D3CDA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060107AC" w14:textId="77777777" w:rsidTr="00FA7D05">
        <w:trPr>
          <w:cantSplit/>
          <w:trHeight w:val="257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477394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3567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F040" w14:textId="77777777" w:rsidR="0078128D" w:rsidRDefault="0082767F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統合失調症</w:t>
            </w:r>
          </w:p>
        </w:tc>
        <w:tc>
          <w:tcPr>
            <w:tcW w:w="5241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F287EA" w14:textId="77777777" w:rsidR="0082767F" w:rsidRPr="005E1338" w:rsidRDefault="0082767F" w:rsidP="00DF3CEC">
            <w:pPr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5E1338">
              <w:rPr>
                <w:rFonts w:ascii="Verdana" w:eastAsia="ＭＳ Ｐ明朝" w:hAnsi="Verdana" w:hint="eastAsia"/>
                <w:sz w:val="20"/>
              </w:rPr>
              <w:t>統合失調症</w:t>
            </w:r>
          </w:p>
          <w:p w14:paraId="6554EC7B" w14:textId="77777777" w:rsidR="0078128D" w:rsidRDefault="0082767F" w:rsidP="00DF3CEC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5E1338">
              <w:rPr>
                <w:rFonts w:ascii="Verdana" w:eastAsia="ＭＳ Ｐ明朝" w:hAnsi="Verdana" w:hint="eastAsia"/>
                <w:sz w:val="20"/>
              </w:rPr>
              <w:t>小児期の自閉スペクトラム症に伴う易刺激性</w:t>
            </w:r>
          </w:p>
        </w:tc>
      </w:tr>
      <w:tr w:rsidR="0078128D" w14:paraId="24B9A331" w14:textId="77777777" w:rsidTr="00FA7D05">
        <w:trPr>
          <w:cantSplit/>
          <w:trHeight w:val="6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9014EB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3567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677E" w14:textId="77777777" w:rsidR="0078128D" w:rsidRDefault="0082767F" w:rsidP="00DF3CEC">
            <w:pPr>
              <w:snapToGrid w:val="0"/>
              <w:spacing w:line="240" w:lineRule="exact"/>
              <w:ind w:leftChars="-1" w:left="-1" w:hanging="1"/>
              <w:jc w:val="left"/>
              <w:rPr>
                <w:rFonts w:ascii="Verdana" w:eastAsia="ＭＳ Ｐ明朝" w:hAnsi="Verdana"/>
                <w:sz w:val="20"/>
              </w:rPr>
            </w:pPr>
            <w:r w:rsidRPr="0082767F">
              <w:rPr>
                <w:rFonts w:ascii="Verdana" w:eastAsia="ＭＳ Ｐ明朝" w:hAnsi="Verdana" w:hint="eastAsia"/>
                <w:sz w:val="20"/>
              </w:rPr>
              <w:t>通常、成人にはリスペリドンとして</w:t>
            </w:r>
            <w:r w:rsidRPr="0082767F">
              <w:rPr>
                <w:rFonts w:ascii="Verdana" w:eastAsia="ＭＳ Ｐ明朝" w:hAnsi="Verdana" w:hint="eastAsia"/>
                <w:sz w:val="20"/>
              </w:rPr>
              <w:t>1</w:t>
            </w:r>
            <w:r w:rsidRPr="0082767F">
              <w:rPr>
                <w:rFonts w:ascii="Verdana" w:eastAsia="ＭＳ Ｐ明朝" w:hAnsi="Verdana" w:hint="eastAsia"/>
                <w:sz w:val="20"/>
              </w:rPr>
              <w:t>回</w:t>
            </w:r>
            <w:r w:rsidRPr="0082767F">
              <w:rPr>
                <w:rFonts w:ascii="Verdana" w:eastAsia="ＭＳ Ｐ明朝" w:hAnsi="Verdana" w:hint="eastAsia"/>
                <w:sz w:val="20"/>
              </w:rPr>
              <w:t>1mg1</w:t>
            </w:r>
            <w:r w:rsidRPr="0082767F">
              <w:rPr>
                <w:rFonts w:ascii="Verdana" w:eastAsia="ＭＳ Ｐ明朝" w:hAnsi="Verdana" w:hint="eastAsia"/>
                <w:sz w:val="20"/>
              </w:rPr>
              <w:t>日</w:t>
            </w:r>
            <w:r w:rsidRPr="0082767F">
              <w:rPr>
                <w:rFonts w:ascii="Verdana" w:eastAsia="ＭＳ Ｐ明朝" w:hAnsi="Verdana" w:hint="eastAsia"/>
                <w:sz w:val="20"/>
              </w:rPr>
              <w:t>2</w:t>
            </w:r>
            <w:r w:rsidRPr="0082767F">
              <w:rPr>
                <w:rFonts w:ascii="Verdana" w:eastAsia="ＭＳ Ｐ明朝" w:hAnsi="Verdana" w:hint="eastAsia"/>
                <w:sz w:val="20"/>
              </w:rPr>
              <w:t>回より</w:t>
            </w:r>
            <w:r w:rsidR="00907B42">
              <w:rPr>
                <w:rFonts w:ascii="Verdana" w:eastAsia="ＭＳ Ｐ明朝" w:hAnsi="Verdana" w:hint="eastAsia"/>
                <w:sz w:val="20"/>
              </w:rPr>
              <w:t>開始し</w:t>
            </w:r>
            <w:r w:rsidRPr="0082767F">
              <w:rPr>
                <w:rFonts w:ascii="Verdana" w:eastAsia="ＭＳ Ｐ明朝" w:hAnsi="Verdana" w:hint="eastAsia"/>
                <w:sz w:val="20"/>
              </w:rPr>
              <w:t>、徐々に増量する。維持量は通常</w:t>
            </w:r>
            <w:r w:rsidRPr="0082767F">
              <w:rPr>
                <w:rFonts w:ascii="Verdana" w:eastAsia="ＭＳ Ｐ明朝" w:hAnsi="Verdana" w:hint="eastAsia"/>
                <w:sz w:val="20"/>
              </w:rPr>
              <w:t>1</w:t>
            </w:r>
            <w:r w:rsidRPr="0082767F">
              <w:rPr>
                <w:rFonts w:ascii="Verdana" w:eastAsia="ＭＳ Ｐ明朝" w:hAnsi="Verdana" w:hint="eastAsia"/>
                <w:sz w:val="20"/>
              </w:rPr>
              <w:t>日</w:t>
            </w:r>
            <w:r w:rsidRPr="0082767F">
              <w:rPr>
                <w:rFonts w:ascii="Verdana" w:eastAsia="ＭＳ Ｐ明朝" w:hAnsi="Verdana" w:hint="eastAsia"/>
                <w:sz w:val="20"/>
              </w:rPr>
              <w:t>2</w:t>
            </w:r>
            <w:r w:rsidRPr="0082767F">
              <w:rPr>
                <w:rFonts w:ascii="Verdana" w:eastAsia="ＭＳ Ｐ明朝" w:hAnsi="Verdana" w:hint="eastAsia"/>
                <w:sz w:val="20"/>
              </w:rPr>
              <w:t>～</w:t>
            </w:r>
            <w:r w:rsidRPr="0082767F">
              <w:rPr>
                <w:rFonts w:ascii="Verdana" w:eastAsia="ＭＳ Ｐ明朝" w:hAnsi="Verdana" w:hint="eastAsia"/>
                <w:sz w:val="20"/>
              </w:rPr>
              <w:t>6mg</w:t>
            </w:r>
            <w:r w:rsidRPr="0082767F">
              <w:rPr>
                <w:rFonts w:ascii="Verdana" w:eastAsia="ＭＳ Ｐ明朝" w:hAnsi="Verdana" w:hint="eastAsia"/>
                <w:sz w:val="20"/>
              </w:rPr>
              <w:t>を原則として</w:t>
            </w:r>
            <w:r w:rsidRPr="0082767F">
              <w:rPr>
                <w:rFonts w:ascii="Verdana" w:eastAsia="ＭＳ Ｐ明朝" w:hAnsi="Verdana" w:hint="eastAsia"/>
                <w:sz w:val="20"/>
              </w:rPr>
              <w:t>1</w:t>
            </w:r>
            <w:r w:rsidRPr="0082767F">
              <w:rPr>
                <w:rFonts w:ascii="Verdana" w:eastAsia="ＭＳ Ｐ明朝" w:hAnsi="Verdana" w:hint="eastAsia"/>
                <w:sz w:val="20"/>
              </w:rPr>
              <w:t>日</w:t>
            </w:r>
            <w:r w:rsidRPr="0082767F">
              <w:rPr>
                <w:rFonts w:ascii="Verdana" w:eastAsia="ＭＳ Ｐ明朝" w:hAnsi="Verdana" w:hint="eastAsia"/>
                <w:sz w:val="20"/>
              </w:rPr>
              <w:t>2</w:t>
            </w:r>
            <w:r w:rsidRPr="0082767F">
              <w:rPr>
                <w:rFonts w:ascii="Verdana" w:eastAsia="ＭＳ Ｐ明朝" w:hAnsi="Verdana" w:hint="eastAsia"/>
                <w:sz w:val="20"/>
              </w:rPr>
              <w:t>回に分けて経口投与する。なお、年齢、症状により適宜増減する。但し、</w:t>
            </w:r>
            <w:r w:rsidRPr="0082767F">
              <w:rPr>
                <w:rFonts w:ascii="Verdana" w:eastAsia="ＭＳ Ｐ明朝" w:hAnsi="Verdana" w:hint="eastAsia"/>
                <w:sz w:val="20"/>
              </w:rPr>
              <w:t>1</w:t>
            </w:r>
            <w:r w:rsidRPr="0082767F">
              <w:rPr>
                <w:rFonts w:ascii="Verdana" w:eastAsia="ＭＳ Ｐ明朝" w:hAnsi="Verdana" w:hint="eastAsia"/>
                <w:sz w:val="20"/>
              </w:rPr>
              <w:t>日量は</w:t>
            </w:r>
            <w:r w:rsidRPr="0082767F">
              <w:rPr>
                <w:rFonts w:ascii="Verdana" w:eastAsia="ＭＳ Ｐ明朝" w:hAnsi="Verdana" w:hint="eastAsia"/>
                <w:sz w:val="20"/>
              </w:rPr>
              <w:t>12mg</w:t>
            </w:r>
            <w:r w:rsidRPr="0082767F">
              <w:rPr>
                <w:rFonts w:ascii="Verdana" w:eastAsia="ＭＳ Ｐ明朝" w:hAnsi="Verdana" w:hint="eastAsia"/>
                <w:sz w:val="20"/>
              </w:rPr>
              <w:t>をこえないこと。</w:t>
            </w:r>
          </w:p>
        </w:tc>
        <w:tc>
          <w:tcPr>
            <w:tcW w:w="5241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B22ACF" w14:textId="77777777" w:rsidR="0082767F" w:rsidRPr="00E763A6" w:rsidRDefault="0082767F" w:rsidP="00DF3CEC">
            <w:pPr>
              <w:snapToGrid w:val="0"/>
              <w:spacing w:line="220" w:lineRule="exact"/>
              <w:rPr>
                <w:rFonts w:ascii="Verdana" w:eastAsia="ＭＳ Ｐ明朝" w:hAnsi="Verdana"/>
                <w:sz w:val="16"/>
                <w:szCs w:val="16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）統合失調症</w:t>
            </w:r>
          </w:p>
          <w:p w14:paraId="6A211F76" w14:textId="77777777" w:rsidR="0082767F" w:rsidRPr="00E763A6" w:rsidRDefault="0082767F" w:rsidP="00DF3CEC">
            <w:pPr>
              <w:snapToGrid w:val="0"/>
              <w:spacing w:line="220" w:lineRule="exact"/>
              <w:ind w:leftChars="30" w:left="72"/>
              <w:rPr>
                <w:rFonts w:ascii="Verdana" w:eastAsia="ＭＳ Ｐ明朝" w:hAnsi="Verdana"/>
                <w:sz w:val="16"/>
                <w:szCs w:val="16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通常、成人にはリスペリドンとして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1mg1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回より開始し、徐々に増量する。維持量は通常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～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6mg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を原則として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回に分けて経口投与する。なお、年齢、症状により適宜増減する。但し、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12mg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を超えないこと。</w:t>
            </w:r>
          </w:p>
          <w:p w14:paraId="13C0F106" w14:textId="77777777" w:rsidR="0082767F" w:rsidRPr="00E763A6" w:rsidRDefault="0082767F" w:rsidP="00DF3CEC">
            <w:pPr>
              <w:snapToGrid w:val="0"/>
              <w:spacing w:line="220" w:lineRule="exact"/>
              <w:rPr>
                <w:rFonts w:ascii="Verdana" w:eastAsia="ＭＳ Ｐ明朝" w:hAnsi="Verdana"/>
                <w:sz w:val="16"/>
                <w:szCs w:val="16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）小児期の自閉スペクトラム症に伴う易刺激性</w:t>
            </w:r>
          </w:p>
          <w:p w14:paraId="6BEB3005" w14:textId="77777777" w:rsidR="0082767F" w:rsidRPr="00E763A6" w:rsidRDefault="0082767F" w:rsidP="00DF3CEC">
            <w:pPr>
              <w:snapToGrid w:val="0"/>
              <w:spacing w:line="220" w:lineRule="exact"/>
              <w:ind w:leftChars="30" w:left="72"/>
              <w:rPr>
                <w:rFonts w:ascii="Verdana" w:eastAsia="ＭＳ Ｐ明朝" w:hAnsi="Verdana"/>
                <w:sz w:val="16"/>
                <w:szCs w:val="16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体重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15kg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以上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20kg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未満の患者：通常、リスペリドンとして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0.25mg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より開始し、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4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日目より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回に分けて経口投与する。症状により適宜増減するが、増量する場合は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週間以上の間隔をあけて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0.25mg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ずつ増量する。但し、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を超えないこと。</w:t>
            </w:r>
          </w:p>
          <w:p w14:paraId="389E1C8A" w14:textId="77777777" w:rsidR="0078128D" w:rsidRPr="0078128D" w:rsidRDefault="0082767F" w:rsidP="00C15080">
            <w:pPr>
              <w:snapToGrid w:val="0"/>
              <w:spacing w:line="240" w:lineRule="exact"/>
              <w:ind w:leftChars="30" w:left="72"/>
              <w:rPr>
                <w:rFonts w:ascii="Verdana" w:eastAsia="ＭＳ Ｐ明朝" w:hAnsi="Verdana"/>
                <w:sz w:val="20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体重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20kg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以上の患者：通常、リスペリドンとして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より開始し、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4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日目より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回に分けて経口投与する。症状により適宜増減するが、増量する場合は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週間以上の間隔をあけて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ずつ増量する。但し、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日量は、体重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20kg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以上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45kg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未満の場合は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2.5mg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45kg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以上の場合は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3mg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を超えないこと。</w:t>
            </w:r>
          </w:p>
        </w:tc>
      </w:tr>
      <w:tr w:rsidR="008E1E14" w14:paraId="5766B85B" w14:textId="77777777" w:rsidTr="008E1E14">
        <w:trPr>
          <w:cantSplit/>
          <w:trHeight w:val="13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B6461A" w14:textId="77777777" w:rsidR="008E1E14" w:rsidRDefault="008E1E14" w:rsidP="008E1E1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6BAC08DE" w14:textId="77777777" w:rsidR="008E1E14" w:rsidRDefault="008E1E14" w:rsidP="008E1E14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D1A0C" w14:textId="77777777" w:rsidR="008E1E14" w:rsidRDefault="008E1E14" w:rsidP="008E1E14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5A3D04DE" w14:textId="77777777" w:rsidR="008E1E14" w:rsidRDefault="008E1E14" w:rsidP="008E1E14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（湿気を避けてください）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F08F90" w14:textId="77777777" w:rsidR="008E1E14" w:rsidRDefault="008E1E14" w:rsidP="008E1E14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34C07C20" w14:textId="77777777" w:rsidR="008E1E14" w:rsidRDefault="008E1E14" w:rsidP="008E1E14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8E1E14" w14:paraId="40BF77CC" w14:textId="77777777" w:rsidTr="008E1E14">
        <w:trPr>
          <w:cantSplit/>
          <w:trHeight w:val="70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BB6802" w14:textId="77777777" w:rsidR="008E1E14" w:rsidRDefault="008E1E14" w:rsidP="008E1E1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CC40" w14:textId="77777777" w:rsidR="008E1E14" w:rsidRDefault="008E1E14" w:rsidP="008E1E1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4E557D94" w14:textId="77777777" w:rsidR="008E1E14" w:rsidRDefault="008E1E14" w:rsidP="008E1E1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36</w:t>
            </w:r>
            <w:r>
              <w:rPr>
                <w:rFonts w:ascii="Verdana" w:eastAsia="ＭＳ Ｐ明朝" w:hAnsi="Verdana" w:hint="eastAsia"/>
                <w:sz w:val="20"/>
              </w:rPr>
              <w:t>ヵ月</w:t>
            </w:r>
          </w:p>
        </w:tc>
      </w:tr>
      <w:tr w:rsidR="0078128D" w14:paraId="681E5DAA" w14:textId="77777777" w:rsidTr="00BE2C18">
        <w:trPr>
          <w:cantSplit/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3AF92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1B13" w14:textId="77777777" w:rsidR="0078128D" w:rsidRPr="0053652D" w:rsidRDefault="00B52680" w:rsidP="00DF3CEC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53652D">
              <w:rPr>
                <w:rFonts w:ascii="Verdana" w:eastAsia="ＭＳ Ｐ明朝" w:hAnsi="Verdana"/>
                <w:sz w:val="18"/>
                <w:szCs w:val="18"/>
              </w:rPr>
              <w:t>乳糖水和物、結晶セルロース、ヒドロキシプロピルスターチ、ヒプロメロース、ラウリル硫酸ナトリウム、軽質無水ケイ酸、ステアリン酸マグネシウム、マクロゴール</w:t>
            </w:r>
            <w:r w:rsidRPr="0053652D">
              <w:rPr>
                <w:rFonts w:ascii="Verdana" w:eastAsia="ＭＳ Ｐ明朝" w:hAnsi="Verdana"/>
                <w:sz w:val="18"/>
                <w:szCs w:val="18"/>
              </w:rPr>
              <w:t>6000</w:t>
            </w:r>
            <w:r w:rsidRPr="0053652D">
              <w:rPr>
                <w:rFonts w:ascii="Verdana" w:eastAsia="ＭＳ Ｐ明朝" w:hAnsi="Verdana"/>
                <w:sz w:val="18"/>
                <w:szCs w:val="18"/>
              </w:rPr>
              <w:t>、酸化チタン、カルナウバロウ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429A17" w14:textId="77777777" w:rsidR="0078128D" w:rsidRPr="0053652D" w:rsidRDefault="00B52680" w:rsidP="00DF3CEC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53652D">
              <w:rPr>
                <w:rFonts w:ascii="Verdana" w:eastAsia="ＭＳ Ｐ明朝" w:hAnsi="Verdana"/>
                <w:sz w:val="18"/>
              </w:rPr>
              <w:t>乳糖水和物、トウモロコシデンプン、結晶セルロース、ヒプロメロース、ラウリル硫酸ナトリウム、軽質無水ケイ酸、ステアリン酸マグネシウム、酸化チタン、タルク、プロピレングリコール、マクロゴール</w:t>
            </w:r>
            <w:r w:rsidRPr="0053652D">
              <w:rPr>
                <w:rFonts w:ascii="Verdana" w:eastAsia="ＭＳ Ｐ明朝" w:hAnsi="Verdana"/>
                <w:sz w:val="18"/>
              </w:rPr>
              <w:t>6000</w:t>
            </w:r>
            <w:r w:rsidRPr="0053652D">
              <w:rPr>
                <w:rFonts w:ascii="Verdana" w:eastAsia="ＭＳ Ｐ明朝" w:hAnsi="Verdana"/>
                <w:sz w:val="18"/>
              </w:rPr>
              <w:t>、カルナウバロウ</w:t>
            </w:r>
          </w:p>
        </w:tc>
      </w:tr>
      <w:tr w:rsidR="0078128D" w14:paraId="3E7E9A71" w14:textId="77777777" w:rsidTr="00BE2C18">
        <w:trPr>
          <w:cantSplit/>
          <w:trHeight w:val="177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FFC1F97" w14:textId="77777777" w:rsidR="0078128D" w:rsidRDefault="0078128D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4E615" w14:textId="77777777" w:rsidR="0078128D" w:rsidRPr="0053652D" w:rsidRDefault="0082767F" w:rsidP="00B5268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53652D">
              <w:rPr>
                <w:rFonts w:ascii="Verdana" w:eastAsia="ＭＳ Ｐ明朝" w:hAnsi="Verdana"/>
                <w:sz w:val="20"/>
              </w:rPr>
              <w:t>白色のフィルムコーティング錠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0B81C7" w14:textId="77777777" w:rsidR="0078128D" w:rsidRPr="0053652D" w:rsidRDefault="0082767F" w:rsidP="00B5268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53652D">
              <w:rPr>
                <w:rFonts w:ascii="Verdana" w:eastAsia="ＭＳ Ｐ明朝" w:hAnsi="Verdana"/>
                <w:sz w:val="20"/>
              </w:rPr>
              <w:t>白色のフィルムコーティング錠</w:t>
            </w:r>
          </w:p>
        </w:tc>
      </w:tr>
      <w:tr w:rsidR="0078128D" w14:paraId="4A5ED1D8" w14:textId="77777777" w:rsidTr="00BE2C18">
        <w:trPr>
          <w:cantSplit/>
          <w:trHeight w:val="777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9F7B14D" w14:textId="77777777" w:rsidR="0078128D" w:rsidRDefault="0078128D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4E599F0E" w14:textId="77777777" w:rsidR="0078128D" w:rsidRDefault="0078128D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37ABE2" w14:textId="77777777" w:rsidR="0078128D" w:rsidRDefault="00B52680" w:rsidP="00DF3CEC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/>
                <w:noProof/>
                <w:sz w:val="18"/>
              </w:rPr>
              <w:drawing>
                <wp:anchor distT="0" distB="0" distL="114300" distR="114300" simplePos="0" relativeHeight="251673600" behindDoc="0" locked="0" layoutInCell="1" allowOverlap="1" wp14:anchorId="75FE3627" wp14:editId="34707446">
                  <wp:simplePos x="0" y="0"/>
                  <wp:positionH relativeFrom="column">
                    <wp:posOffset>1149350</wp:posOffset>
                  </wp:positionH>
                  <wp:positionV relativeFrom="paragraph">
                    <wp:posOffset>57150</wp:posOffset>
                  </wp:positionV>
                  <wp:extent cx="360045" cy="360045"/>
                  <wp:effectExtent l="0" t="0" r="1905" b="1905"/>
                  <wp:wrapNone/>
                  <wp:docPr id="11" name="図 11" descr="リスペリドン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リスペリドン-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Verdana" w:eastAsia="ＭＳ Ｐ明朝" w:hAnsi="Verdana"/>
                <w:noProof/>
                <w:sz w:val="18"/>
              </w:rPr>
              <w:drawing>
                <wp:anchor distT="0" distB="0" distL="114300" distR="114300" simplePos="0" relativeHeight="251672576" behindDoc="0" locked="0" layoutInCell="1" allowOverlap="1" wp14:anchorId="59296FE1" wp14:editId="25B5EB66">
                  <wp:simplePos x="0" y="0"/>
                  <wp:positionH relativeFrom="column">
                    <wp:posOffset>384175</wp:posOffset>
                  </wp:positionH>
                  <wp:positionV relativeFrom="paragraph">
                    <wp:posOffset>36195</wp:posOffset>
                  </wp:positionV>
                  <wp:extent cx="360045" cy="360045"/>
                  <wp:effectExtent l="0" t="0" r="1905" b="1905"/>
                  <wp:wrapNone/>
                  <wp:docPr id="4" name="図 4" descr="リスペリドン-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リスペリドン-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C9E819" w14:textId="77777777" w:rsidR="0078128D" w:rsidRDefault="00B52680" w:rsidP="00DF3CEC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/>
                <w:noProof/>
                <w:sz w:val="18"/>
              </w:rPr>
              <w:drawing>
                <wp:anchor distT="0" distB="0" distL="114300" distR="114300" simplePos="0" relativeHeight="251674624" behindDoc="0" locked="0" layoutInCell="1" allowOverlap="1" wp14:anchorId="2F6AD4F2" wp14:editId="3078061B">
                  <wp:simplePos x="0" y="0"/>
                  <wp:positionH relativeFrom="column">
                    <wp:posOffset>1883410</wp:posOffset>
                  </wp:positionH>
                  <wp:positionV relativeFrom="paragraph">
                    <wp:posOffset>33020</wp:posOffset>
                  </wp:positionV>
                  <wp:extent cx="360045" cy="187325"/>
                  <wp:effectExtent l="0" t="0" r="1905" b="3175"/>
                  <wp:wrapNone/>
                  <wp:docPr id="14" name="図 14" descr="リスペリドン-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リスペリドン-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18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D9EF9B" w14:textId="77777777" w:rsidR="0078128D" w:rsidRDefault="0078128D" w:rsidP="00DF3CEC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0CC9F623" w14:textId="77777777" w:rsidR="0078128D" w:rsidRDefault="00B52680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130mg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7.0mm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3.1mm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AF4549D" w14:textId="77777777" w:rsidR="0078128D" w:rsidRDefault="00B52680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0.13g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7.1mm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3.8mm</w:t>
            </w:r>
          </w:p>
        </w:tc>
      </w:tr>
      <w:tr w:rsidR="0078128D" w14:paraId="7E4D99D9" w14:textId="77777777" w:rsidTr="00BE2C18">
        <w:trPr>
          <w:cantSplit/>
          <w:trHeight w:val="223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A517E6" w14:textId="77777777" w:rsidR="0078128D" w:rsidRDefault="0078128D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2929086" w14:textId="77777777" w:rsidR="0078128D" w:rsidRDefault="00B52680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KSK123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4BBF2079" w14:textId="77777777" w:rsidR="0078128D" w:rsidRDefault="0078128D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32F3E4F6" w14:textId="77777777" w:rsidTr="00BE2C18">
        <w:trPr>
          <w:cantSplit/>
          <w:trHeight w:val="4324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140D27" w14:textId="77777777" w:rsidR="0078128D" w:rsidRDefault="0078128D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56493342" w14:textId="77777777" w:rsidR="0078128D" w:rsidRDefault="00B52680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Verdana" w:eastAsia="ＭＳ Ｐ明朝" w:hAnsi="Verdana"/>
                <w:noProof/>
                <w:sz w:val="18"/>
              </w:rPr>
              <w:drawing>
                <wp:anchor distT="0" distB="0" distL="114300" distR="114300" simplePos="0" relativeHeight="251671552" behindDoc="0" locked="0" layoutInCell="1" allowOverlap="1" wp14:anchorId="3B086109" wp14:editId="4B7F7248">
                  <wp:simplePos x="0" y="0"/>
                  <wp:positionH relativeFrom="column">
                    <wp:posOffset>1762125</wp:posOffset>
                  </wp:positionH>
                  <wp:positionV relativeFrom="paragraph">
                    <wp:posOffset>5988685</wp:posOffset>
                  </wp:positionV>
                  <wp:extent cx="360045" cy="360045"/>
                  <wp:effectExtent l="0" t="0" r="1905" b="1905"/>
                  <wp:wrapNone/>
                  <wp:docPr id="3" name="図 3" descr="リスペリドン-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リスペリドン-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28D"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 w:rsidR="0078128D">
              <w:rPr>
                <w:rFonts w:ascii="ＭＳ ゴシック" w:eastAsia="ＭＳ ゴシック" w:hAnsi="ＭＳ ゴシック"/>
                <w:sz w:val="20"/>
              </w:rPr>
              <w:br/>
            </w:r>
            <w:r w:rsidR="0078128D"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51405D9E" w14:textId="77777777" w:rsidR="0078128D" w:rsidRPr="00BE2C18" w:rsidRDefault="0078128D" w:rsidP="00DF3CEC">
            <w:pPr>
              <w:spacing w:line="260" w:lineRule="exact"/>
              <w:rPr>
                <w:rFonts w:ascii="Verdana" w:eastAsia="ＭＳ Ｐゴシック" w:hAnsi="Verdana"/>
                <w:color w:val="000000"/>
                <w:sz w:val="20"/>
              </w:rPr>
            </w:pPr>
            <w:r w:rsidRPr="00BE2C18">
              <w:rPr>
                <w:rFonts w:ascii="Verdana" w:eastAsia="ＭＳ Ｐゴシック" w:hAnsi="Verdana" w:hint="eastAsia"/>
                <w:color w:val="000000"/>
                <w:sz w:val="20"/>
              </w:rPr>
              <w:t>溶出試験</w:t>
            </w:r>
            <w:r w:rsidRPr="00BE2C18">
              <w:rPr>
                <w:rFonts w:ascii="Verdana" w:eastAsia="ＭＳ Ｐゴシック" w:hAnsi="Verdana" w:hint="eastAsia"/>
                <w:color w:val="000000"/>
                <w:sz w:val="20"/>
              </w:rPr>
              <w:t xml:space="preserve"> </w:t>
            </w:r>
            <w:r w:rsidRPr="00BE2C18">
              <w:rPr>
                <w:rFonts w:ascii="Verdana" w:eastAsia="ＭＳ Ｐゴシック" w:hAnsi="Verdana" w:hint="eastAsia"/>
                <w:color w:val="000000"/>
                <w:sz w:val="20"/>
              </w:rPr>
              <w:t>（試験液</w:t>
            </w:r>
            <w:r w:rsidRPr="00BE2C18">
              <w:rPr>
                <w:rFonts w:ascii="Verdana" w:eastAsia="ＭＳ Ｐゴシック" w:hAnsi="Verdana"/>
                <w:color w:val="000000"/>
                <w:sz w:val="20"/>
              </w:rPr>
              <w:t>：水</w:t>
            </w:r>
            <w:r w:rsidRPr="00BE2C18">
              <w:rPr>
                <w:rFonts w:ascii="Verdana" w:eastAsia="ＭＳ Ｐゴシック" w:hAnsi="Verdana" w:hint="eastAsia"/>
                <w:color w:val="000000"/>
                <w:sz w:val="20"/>
              </w:rPr>
              <w:t>）</w:t>
            </w:r>
          </w:p>
          <w:p w14:paraId="2D5463CC" w14:textId="77777777" w:rsidR="0078128D" w:rsidRPr="00BE2C18" w:rsidRDefault="0078128D" w:rsidP="00DF3CEC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BE2C18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</w:t>
            </w:r>
            <w:r w:rsidR="005E6792" w:rsidRPr="00BE2C18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="006C2659" w:rsidRPr="00BE2C18">
              <w:rPr>
                <w:rFonts w:ascii="Verdana" w:eastAsia="ＭＳ Ｐ明朝" w:hAnsi="Verdana" w:hint="eastAsia"/>
                <w:sz w:val="18"/>
                <w:szCs w:val="18"/>
              </w:rPr>
              <w:t>本製剤と標準製剤</w:t>
            </w:r>
            <w:r w:rsidRPr="00BE2C18">
              <w:rPr>
                <w:rFonts w:ascii="Verdana" w:eastAsia="ＭＳ Ｐ明朝" w:hAnsi="Verdana" w:hint="eastAsia"/>
                <w:sz w:val="18"/>
                <w:szCs w:val="18"/>
              </w:rPr>
              <w:t>の溶出挙動は同等であると判断された。</w:t>
            </w:r>
          </w:p>
          <w:p w14:paraId="19854415" w14:textId="77777777" w:rsidR="0078128D" w:rsidRDefault="008C2656" w:rsidP="00DF3CEC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 w:rsidRPr="008C2656">
              <w:rPr>
                <w:rFonts w:ascii="Verdana" w:eastAsia="ＭＳ Ｐ明朝" w:hAnsi="Verdana"/>
                <w:noProof/>
                <w:sz w:val="20"/>
              </w:rPr>
              <w:drawing>
                <wp:anchor distT="0" distB="0" distL="114300" distR="114300" simplePos="0" relativeHeight="251682816" behindDoc="0" locked="0" layoutInCell="1" allowOverlap="1" wp14:anchorId="05D672A2" wp14:editId="0EF86D66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139700</wp:posOffset>
                  </wp:positionV>
                  <wp:extent cx="2624832" cy="1599565"/>
                  <wp:effectExtent l="0" t="0" r="4445" b="635"/>
                  <wp:wrapNone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572" cy="1600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6F74">
              <w:rPr>
                <w:rFonts w:ascii="Verdana" w:eastAsia="ＭＳ Ｐ明朝" w:hAnsi="Verdan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3BCAA19" wp14:editId="17D63922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44450</wp:posOffset>
                      </wp:positionV>
                      <wp:extent cx="971550" cy="171450"/>
                      <wp:effectExtent l="0" t="0" r="0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CC1E28" id="正方形/長方形 1" o:spid="_x0000_s1026" style="position:absolute;left:0;text-align:left;margin-left:55.7pt;margin-top:3.5pt;width:76.5pt;height:13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" fillcolor="white [3212]" stroked="f" strokeweight="1pt"/>
                  </w:pict>
                </mc:Fallback>
              </mc:AlternateContent>
            </w:r>
          </w:p>
          <w:p w14:paraId="28918B3C" w14:textId="77777777" w:rsidR="0078128D" w:rsidRDefault="0078128D" w:rsidP="00DF3CEC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729739B6" w14:textId="77777777" w:rsidR="0078128D" w:rsidRDefault="00D81F98" w:rsidP="00DF3CEC">
            <w:pPr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noProof/>
                <w:sz w:val="18"/>
              </w:rPr>
              <w:drawing>
                <wp:anchor distT="0" distB="0" distL="114300" distR="114300" simplePos="0" relativeHeight="251676672" behindDoc="0" locked="0" layoutInCell="1" allowOverlap="1" wp14:anchorId="4933B812" wp14:editId="60296CB2">
                  <wp:simplePos x="0" y="0"/>
                  <wp:positionH relativeFrom="column">
                    <wp:posOffset>2163155</wp:posOffset>
                  </wp:positionH>
                  <wp:positionV relativeFrom="paragraph">
                    <wp:posOffset>537350</wp:posOffset>
                  </wp:positionV>
                  <wp:extent cx="266700" cy="152400"/>
                  <wp:effectExtent l="0" t="0" r="0" b="0"/>
                  <wp:wrapNone/>
                  <wp:docPr id="22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A7D05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C5ADF1" wp14:editId="32AED928">
                      <wp:simplePos x="0" y="0"/>
                      <wp:positionH relativeFrom="column">
                        <wp:posOffset>3288030</wp:posOffset>
                      </wp:positionH>
                      <wp:positionV relativeFrom="paragraph">
                        <wp:posOffset>7803515</wp:posOffset>
                      </wp:positionV>
                      <wp:extent cx="579120" cy="132715"/>
                      <wp:effectExtent l="0" t="0" r="0" b="635"/>
                      <wp:wrapNone/>
                      <wp:docPr id="12" name="テキスト ボック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9120" cy="132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B0376C" w14:textId="77777777" w:rsidR="00FA7D05" w:rsidRDefault="00FA7D05" w:rsidP="00FA7D05">
                                  <w:pPr>
                                    <w:spacing w:line="160" w:lineRule="exact"/>
                                    <w:rPr>
                                      <w:spacing w:val="-20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20"/>
                                      <w:sz w:val="14"/>
                                    </w:rPr>
                                    <w:t>「クニヒロ」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C5AD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2" o:spid="_x0000_s1026" type="#_x0000_t202" style="position:absolute;left:0;text-align:left;margin-left:258.9pt;margin-top:614.45pt;width:45.6pt;height:1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" stroked="f">
                      <v:textbox inset="0,0,0,0">
                        <w:txbxContent>
                          <w:p w:rsidR="00FA7D05" w:rsidRDefault="00FA7D05" w:rsidP="00FA7D05">
                            <w:pPr>
                              <w:spacing w:line="160" w:lineRule="exact"/>
                              <w:rPr>
                                <w:spacing w:val="-20"/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pacing w:val="-20"/>
                                <w:sz w:val="14"/>
                              </w:rPr>
                              <w:t>「クニヒロ」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7D05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8CDAEDE" wp14:editId="05BA649A">
                      <wp:simplePos x="0" y="0"/>
                      <wp:positionH relativeFrom="column">
                        <wp:posOffset>2176145</wp:posOffset>
                      </wp:positionH>
                      <wp:positionV relativeFrom="paragraph">
                        <wp:posOffset>553720</wp:posOffset>
                      </wp:positionV>
                      <wp:extent cx="247650" cy="142875"/>
                      <wp:effectExtent l="0" t="0" r="0" b="9525"/>
                      <wp:wrapNone/>
                      <wp:docPr id="13" name="正方形/長方形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3CC2F" id="正方形/長方形 13" o:spid="_x0000_s1026" style="position:absolute;left:0;text-align:left;margin-left:171.35pt;margin-top:43.6pt;width:19.5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" stroked="f"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4556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2E8DEECF" w14:textId="77777777" w:rsidR="0078128D" w:rsidRPr="00BE2C18" w:rsidRDefault="0078128D" w:rsidP="00DF3CEC">
            <w:pPr>
              <w:spacing w:line="260" w:lineRule="exact"/>
              <w:rPr>
                <w:rFonts w:ascii="Verdana" w:eastAsia="ＭＳ Ｐゴシック" w:hAnsi="Verdana"/>
                <w:noProof/>
                <w:sz w:val="20"/>
              </w:rPr>
            </w:pPr>
            <w:r w:rsidRPr="00BE2C18">
              <w:rPr>
                <w:rFonts w:ascii="Verdana" w:eastAsia="ＭＳ Ｐゴシック" w:hAnsi="Verdana" w:hint="eastAsia"/>
                <w:noProof/>
                <w:sz w:val="20"/>
              </w:rPr>
              <w:t>血中濃度比較試験</w:t>
            </w:r>
          </w:p>
          <w:p w14:paraId="160F4010" w14:textId="77777777" w:rsidR="005E6792" w:rsidRPr="00BE2C18" w:rsidRDefault="005E6792" w:rsidP="005E6792">
            <w:pPr>
              <w:pStyle w:val="2"/>
              <w:spacing w:line="260" w:lineRule="exact"/>
              <w:rPr>
                <w:sz w:val="18"/>
                <w:szCs w:val="18"/>
              </w:rPr>
            </w:pPr>
            <w:r w:rsidRPr="00BE2C18">
              <w:rPr>
                <w:rFonts w:hint="eastAsia"/>
                <w:sz w:val="18"/>
                <w:szCs w:val="18"/>
              </w:rPr>
              <w:t>「後発医薬品の生物学的同等性試験ガイドライン」に基づき、</w:t>
            </w:r>
            <w:r w:rsidR="006C2659" w:rsidRPr="00BE2C18">
              <w:rPr>
                <w:rFonts w:hint="eastAsia"/>
                <w:sz w:val="18"/>
                <w:szCs w:val="18"/>
              </w:rPr>
              <w:t>本製剤と標準製剤</w:t>
            </w:r>
            <w:r w:rsidRPr="00BE2C18">
              <w:rPr>
                <w:rFonts w:hint="eastAsia"/>
                <w:sz w:val="18"/>
                <w:szCs w:val="18"/>
              </w:rPr>
              <w:t>の生物学的同等性が確認された。</w:t>
            </w:r>
          </w:p>
          <w:p w14:paraId="62195684" w14:textId="77777777" w:rsidR="0078128D" w:rsidRDefault="0053652D" w:rsidP="00DF3CEC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hint="eastAsia"/>
                <w:noProof/>
                <w:sz w:val="22"/>
              </w:rPr>
              <w:drawing>
                <wp:anchor distT="0" distB="0" distL="114300" distR="114300" simplePos="0" relativeHeight="251680768" behindDoc="0" locked="0" layoutInCell="1" allowOverlap="1" wp14:anchorId="48F4978E" wp14:editId="6A66FAA0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38100</wp:posOffset>
                  </wp:positionV>
                  <wp:extent cx="2724150" cy="1990725"/>
                  <wp:effectExtent l="0" t="0" r="0" b="9525"/>
                  <wp:wrapNone/>
                  <wp:docPr id="25" name="図 25" descr="リスペリドン-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リスペリドン-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79"/>
                          <a:stretch/>
                        </pic:blipFill>
                        <pic:spPr bwMode="auto">
                          <a:xfrm>
                            <a:off x="0" y="0"/>
                            <a:ext cx="272415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0118E258" w14:textId="77777777" w:rsidR="0078128D" w:rsidRDefault="0078128D" w:rsidP="00DF3CEC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2AFFC06" w14:textId="77777777" w:rsidR="0078128D" w:rsidRDefault="0078128D" w:rsidP="00DF3CEC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464328C" w14:textId="77777777" w:rsidR="0078128D" w:rsidRDefault="0078128D" w:rsidP="00FA7D0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18906F69" w14:textId="77777777" w:rsidTr="00FA7D05">
        <w:trPr>
          <w:trHeight w:val="323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A3871F" w14:textId="77777777" w:rsidR="0078128D" w:rsidRDefault="0078128D" w:rsidP="00DF3CEC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8398FA" w14:textId="77777777" w:rsidR="0078128D" w:rsidRDefault="0078128D" w:rsidP="00DF3CEC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73995A91" w14:textId="77777777" w:rsidTr="00FA7D05">
        <w:trPr>
          <w:trHeight w:val="74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0ED8A5" w14:textId="77777777" w:rsidR="0078128D" w:rsidRDefault="0078128D" w:rsidP="00DF3CEC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lastRenderedPageBreak/>
              <w:t>担当者、連絡先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9A3969" w14:textId="77777777" w:rsidR="00B52680" w:rsidRDefault="00B52680" w:rsidP="00DF3CEC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5D345C64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 w:rsidSect="00A80FF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40" w:code="9"/>
      <w:pgMar w:top="851" w:right="851" w:bottom="326" w:left="1134" w:header="737" w:footer="454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57D74" w14:textId="77777777" w:rsidR="00B03AD1" w:rsidRDefault="00B03AD1">
      <w:r>
        <w:separator/>
      </w:r>
    </w:p>
  </w:endnote>
  <w:endnote w:type="continuationSeparator" w:id="0">
    <w:p w14:paraId="3BE3B840" w14:textId="77777777" w:rsidR="00B03AD1" w:rsidRDefault="00B03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E01C7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2DC6D56F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6A02" w14:textId="77777777" w:rsidR="009815E1" w:rsidRDefault="009815E1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A55A4" w14:textId="77777777" w:rsidR="009815E1" w:rsidRDefault="009815E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BB152" w14:textId="77777777" w:rsidR="00B03AD1" w:rsidRDefault="00B03AD1">
      <w:r>
        <w:separator/>
      </w:r>
    </w:p>
  </w:footnote>
  <w:footnote w:type="continuationSeparator" w:id="0">
    <w:p w14:paraId="578C1C6A" w14:textId="77777777" w:rsidR="00B03AD1" w:rsidRDefault="00B03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0D53F" w14:textId="77777777" w:rsidR="009815E1" w:rsidRDefault="009815E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69317" w14:textId="33CD5900" w:rsidR="00522B31" w:rsidRDefault="001B67CC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4347AF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F500" w14:textId="77777777" w:rsidR="009815E1" w:rsidRDefault="009815E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098580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76B1F"/>
    <w:rsid w:val="000A7D69"/>
    <w:rsid w:val="000B2E11"/>
    <w:rsid w:val="00121730"/>
    <w:rsid w:val="001A2E78"/>
    <w:rsid w:val="001B2264"/>
    <w:rsid w:val="001B67CC"/>
    <w:rsid w:val="001E1012"/>
    <w:rsid w:val="002612D0"/>
    <w:rsid w:val="00270FD2"/>
    <w:rsid w:val="0029519A"/>
    <w:rsid w:val="002B5E5A"/>
    <w:rsid w:val="002E1271"/>
    <w:rsid w:val="00333CFD"/>
    <w:rsid w:val="00362123"/>
    <w:rsid w:val="00382E28"/>
    <w:rsid w:val="00423D72"/>
    <w:rsid w:val="004347AF"/>
    <w:rsid w:val="004409F3"/>
    <w:rsid w:val="0047183A"/>
    <w:rsid w:val="004A74DA"/>
    <w:rsid w:val="00506E57"/>
    <w:rsid w:val="005204EE"/>
    <w:rsid w:val="00522B31"/>
    <w:rsid w:val="00523903"/>
    <w:rsid w:val="0053652D"/>
    <w:rsid w:val="005709A2"/>
    <w:rsid w:val="00582241"/>
    <w:rsid w:val="005879C7"/>
    <w:rsid w:val="005E6792"/>
    <w:rsid w:val="00657659"/>
    <w:rsid w:val="00672A21"/>
    <w:rsid w:val="006C2659"/>
    <w:rsid w:val="0078128D"/>
    <w:rsid w:val="0082767F"/>
    <w:rsid w:val="0087620E"/>
    <w:rsid w:val="008A19A3"/>
    <w:rsid w:val="008C2656"/>
    <w:rsid w:val="008C3824"/>
    <w:rsid w:val="008D3CDA"/>
    <w:rsid w:val="008E1E14"/>
    <w:rsid w:val="00907B42"/>
    <w:rsid w:val="0096212E"/>
    <w:rsid w:val="009666F7"/>
    <w:rsid w:val="009815E1"/>
    <w:rsid w:val="009E6F74"/>
    <w:rsid w:val="00A03BCF"/>
    <w:rsid w:val="00A612CC"/>
    <w:rsid w:val="00A80FF4"/>
    <w:rsid w:val="00AF42CB"/>
    <w:rsid w:val="00B03AD1"/>
    <w:rsid w:val="00B12372"/>
    <w:rsid w:val="00B52680"/>
    <w:rsid w:val="00BA511B"/>
    <w:rsid w:val="00BE2C18"/>
    <w:rsid w:val="00C07905"/>
    <w:rsid w:val="00C15080"/>
    <w:rsid w:val="00C7264C"/>
    <w:rsid w:val="00CA480F"/>
    <w:rsid w:val="00D635C7"/>
    <w:rsid w:val="00D80BE1"/>
    <w:rsid w:val="00D81F98"/>
    <w:rsid w:val="00DB6AD3"/>
    <w:rsid w:val="00DF3CEC"/>
    <w:rsid w:val="00F1315A"/>
    <w:rsid w:val="00F26CBD"/>
    <w:rsid w:val="00F91C73"/>
    <w:rsid w:val="00FA7D05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E719DA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9BCAE-02EF-47AB-BBCE-389C7C228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709</Characters>
  <Application>Microsoft Office Word</Application>
  <DocSecurity>0</DocSecurity>
  <Lines>59</Lines>
  <Paragraphs>64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ﾘｽﾍﾟﾘﾄﾞﾝ錠2mg｢ｸﾆﾋﾛ｣_比較表</vt:lpstr>
      <vt:lpstr>ＦＡＸ送信書</vt:lpstr>
    </vt:vector>
  </TitlesOfParts>
  <Company>皇漢堂製薬（株）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ﾘｽﾍﾟﾘﾄﾞﾝ錠2mg｢ｸﾆﾋﾛ｣_比較表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2024-03-06T03:36:00Z</dcterms:created>
  <dcterms:modified xsi:type="dcterms:W3CDTF">2026-03-05T04:23:00Z</dcterms:modified>
  <cp:contentStatus/>
</cp:coreProperties>
</file>